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48D6" w14:textId="77777777" w:rsidR="00497D74" w:rsidRDefault="00497D74"/>
    <w:sectPr w:rsidR="0049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4"/>
    <w:rsid w:val="00497D74"/>
    <w:rsid w:val="005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19426"/>
  <w15:chartTrackingRefBased/>
  <w15:docId w15:val="{9E5ED033-31FA-42AE-9BC3-47368309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D7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D7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D7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97D7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97D7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9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 Maurya</dc:creator>
  <cp:keywords/>
  <dc:description/>
  <cp:lastModifiedBy>Rahul Kumar Maurya</cp:lastModifiedBy>
  <cp:revision>1</cp:revision>
  <dcterms:created xsi:type="dcterms:W3CDTF">2024-12-30T05:20:00Z</dcterms:created>
  <dcterms:modified xsi:type="dcterms:W3CDTF">2024-12-30T05:20:00Z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e89e6dde-51ec-4083-b0fa-d404b50db2f9</vt:lpwstr>
  </property>
</Properties>
</file>